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9C2739" w:rsidRPr="006211AF" w:rsidRDefault="00A20E98" w:rsidP="009C27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211AF">
        <w:rPr>
          <w:rFonts w:ascii="TH SarabunPSK" w:hAnsi="TH SarabunPSK" w:cs="TH SarabunPSK"/>
          <w:b/>
          <w:bCs/>
          <w:sz w:val="32"/>
          <w:szCs w:val="32"/>
        </w:rPr>
        <w:t>Theophylline 200 mg extended-release tablets</w:t>
      </w:r>
    </w:p>
    <w:p w:rsidR="009C71DF" w:rsidRPr="006211AF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6211AF" w:rsidRDefault="009C2739" w:rsidP="00A20E98">
      <w:pPr>
        <w:rPr>
          <w:rFonts w:ascii="TH SarabunPSK" w:hAnsi="TH SarabunPSK" w:cs="TH SarabunPSK"/>
          <w:b/>
          <w:bCs/>
          <w:sz w:val="32"/>
          <w:szCs w:val="32"/>
        </w:rPr>
      </w:pPr>
      <w:r w:rsidRPr="006211AF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BC08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6211A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5F02BC">
        <w:rPr>
          <w:rFonts w:ascii="TH SarabunPSK" w:hAnsi="TH SarabunPSK" w:cs="TH SarabunPSK"/>
          <w:sz w:val="32"/>
          <w:szCs w:val="32"/>
        </w:rPr>
        <w:t xml:space="preserve">  </w:t>
      </w:r>
      <w:r w:rsidR="00A20E98" w:rsidRPr="006211AF">
        <w:rPr>
          <w:rFonts w:ascii="TH SarabunPSK" w:hAnsi="TH SarabunPSK" w:cs="TH SarabunPSK"/>
          <w:sz w:val="32"/>
          <w:szCs w:val="32"/>
        </w:rPr>
        <w:t>Theophylline</w:t>
      </w:r>
      <w:proofErr w:type="gramEnd"/>
      <w:r w:rsidR="00A20E98" w:rsidRPr="006211AF">
        <w:rPr>
          <w:rFonts w:ascii="TH SarabunPSK" w:hAnsi="TH SarabunPSK" w:cs="TH SarabunPSK"/>
          <w:sz w:val="32"/>
          <w:szCs w:val="32"/>
        </w:rPr>
        <w:t xml:space="preserve"> 200 mg extended-release tablets</w:t>
      </w:r>
    </w:p>
    <w:p w:rsidR="009C71DF" w:rsidRPr="006211A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211AF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BC084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211A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9C71DF" w:rsidRPr="006211A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เป็นยาเม็ด</w:t>
      </w:r>
      <w:r w:rsidR="006211AF" w:rsidRPr="006211AF">
        <w:rPr>
          <w:rFonts w:ascii="TH SarabunPSK" w:hAnsi="TH SarabunPSK" w:cs="TH SarabunPSK" w:hint="cs"/>
          <w:sz w:val="32"/>
          <w:szCs w:val="32"/>
          <w:cs/>
        </w:rPr>
        <w:t>ออกฤทธิ์นาน(</w:t>
      </w:r>
      <w:r w:rsidR="006211AF" w:rsidRPr="006211AF">
        <w:rPr>
          <w:rFonts w:ascii="TH SarabunPSK" w:hAnsi="TH SarabunPSK" w:cs="TH SarabunPSK"/>
          <w:sz w:val="32"/>
          <w:szCs w:val="32"/>
        </w:rPr>
        <w:t>extended-release</w:t>
      </w:r>
      <w:r w:rsidR="006211AF" w:rsidRPr="006211A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6211AF">
        <w:rPr>
          <w:rFonts w:ascii="TH SarabunPSK" w:hAnsi="TH SarabunPSK" w:cs="TH SarabunPSK"/>
          <w:sz w:val="32"/>
          <w:szCs w:val="32"/>
          <w:cs/>
        </w:rPr>
        <w:t>ชนิดรับประทาน</w:t>
      </w:r>
    </w:p>
    <w:p w:rsidR="009C71DF" w:rsidRPr="006211AF" w:rsidRDefault="00F528FB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 xml:space="preserve">ใน 1 เม็ดประกอบด้วยตัวยา </w:t>
      </w:r>
      <w:r w:rsidR="006211AF" w:rsidRPr="006211AF">
        <w:rPr>
          <w:rFonts w:ascii="TH SarabunPSK" w:hAnsi="TH SarabunPSK" w:cs="TH SarabunPSK"/>
          <w:sz w:val="32"/>
          <w:szCs w:val="32"/>
        </w:rPr>
        <w:t>Theophylline 200 mg</w:t>
      </w:r>
    </w:p>
    <w:p w:rsidR="009C71DF" w:rsidRPr="006211A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1C1918" w:rsidRPr="006211AF">
        <w:rPr>
          <w:rFonts w:ascii="TH SarabunPSK" w:hAnsi="TH SarabunPSK" w:cs="TH SarabunPSK"/>
          <w:sz w:val="32"/>
          <w:szCs w:val="32"/>
          <w:cs/>
        </w:rPr>
        <w:t>อลูมิเนียม</w:t>
      </w:r>
      <w:proofErr w:type="spellStart"/>
      <w:r w:rsidR="001C1918" w:rsidRPr="006211AF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="001C1918" w:rsidRPr="006211AF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="001C1918" w:rsidRPr="006211AF">
        <w:rPr>
          <w:rFonts w:ascii="TH SarabunPSK" w:hAnsi="TH SarabunPSK" w:cs="TH SarabunPSK"/>
          <w:sz w:val="32"/>
          <w:szCs w:val="32"/>
        </w:rPr>
        <w:t>Blister pack</w:t>
      </w:r>
      <w:r w:rsidR="0026064C" w:rsidRPr="006211AF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Pr="006211AF">
        <w:rPr>
          <w:rFonts w:ascii="TH SarabunPSK" w:hAnsi="TH SarabunPSK" w:cs="TH SarabunPSK" w:hint="cs"/>
          <w:sz w:val="32"/>
          <w:szCs w:val="32"/>
          <w:cs/>
        </w:rPr>
        <w:t xml:space="preserve">ป้องกันแสงและความชื้นได้ </w:t>
      </w:r>
    </w:p>
    <w:p w:rsidR="009C71DF" w:rsidRPr="005B2557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5B2557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9C71DF" w:rsidRPr="006211A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9C71DF" w:rsidRPr="006211A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 w:rsidRPr="006211AF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</w:t>
      </w:r>
      <w:r w:rsidRPr="006211AF">
        <w:rPr>
          <w:rFonts w:ascii="TH SarabunPSK" w:hAnsi="TH SarabunPSK" w:cs="TH SarabunPSK"/>
          <w:sz w:val="32"/>
          <w:szCs w:val="32"/>
          <w:cs/>
        </w:rPr>
        <w:t>วันผลิต</w:t>
      </w:r>
      <w:r w:rsidRPr="006211AF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9C71DF" w:rsidRPr="006211A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9C71DF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 w:rsidR="00BC0841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  <w:r w:rsidR="001C1918" w:rsidRPr="001C1918">
        <w:rPr>
          <w:rFonts w:hint="cs"/>
          <w:b/>
          <w:bCs/>
          <w:sz w:val="32"/>
          <w:szCs w:val="32"/>
          <w:u w:val="single"/>
          <w:cs/>
        </w:rPr>
        <w:t xml:space="preserve">ของ </w:t>
      </w:r>
      <w:r w:rsidR="001C1918"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9C71DF" w:rsidRPr="006211AF" w:rsidRDefault="00F528FB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211AF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6211AF">
        <w:rPr>
          <w:rFonts w:ascii="TH SarabunPSK" w:hAnsi="TH SarabunPSK" w:cs="TH SarabunPSK"/>
          <w:sz w:val="32"/>
          <w:szCs w:val="32"/>
        </w:rPr>
        <w:tab/>
      </w:r>
      <w:r w:rsidRPr="006211AF">
        <w:rPr>
          <w:rFonts w:ascii="TH SarabunPSK" w:hAnsi="TH SarabunPSK" w:cs="TH SarabunPSK"/>
          <w:sz w:val="32"/>
          <w:szCs w:val="32"/>
        </w:rPr>
        <w:tab/>
      </w:r>
      <w:r w:rsidR="009C71DF" w:rsidRPr="006211A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9C71DF" w:rsidRPr="006211A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C71DF" w:rsidRPr="006211A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Pr="006211AF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6211AF">
        <w:rPr>
          <w:rFonts w:ascii="TH SarabunPSK" w:hAnsi="TH SarabunPSK" w:cs="TH SarabunPSK"/>
          <w:sz w:val="32"/>
          <w:szCs w:val="32"/>
          <w:cs/>
        </w:rPr>
        <w:tab/>
      </w:r>
      <w:r w:rsidRPr="006211AF">
        <w:rPr>
          <w:rFonts w:ascii="TH SarabunPSK" w:hAnsi="TH SarabunPSK" w:cs="TH SarabunPSK"/>
          <w:sz w:val="32"/>
          <w:szCs w:val="32"/>
          <w:cs/>
        </w:rPr>
        <w:tab/>
      </w:r>
      <w:r w:rsidR="00F528FB" w:rsidRPr="006211AF">
        <w:rPr>
          <w:rFonts w:ascii="TH SarabunPSK" w:hAnsi="TH SarabunPSK" w:cs="TH SarabunPSK"/>
          <w:sz w:val="32"/>
          <w:szCs w:val="32"/>
        </w:rPr>
        <w:t xml:space="preserve">90.0 –110.0% </w:t>
      </w:r>
      <w:r w:rsidRPr="006211AF">
        <w:rPr>
          <w:rFonts w:ascii="TH SarabunPSK" w:hAnsi="TH SarabunPSK" w:cs="TH SarabunPSK"/>
          <w:sz w:val="32"/>
          <w:szCs w:val="32"/>
        </w:rPr>
        <w:t>L</w:t>
      </w:r>
      <w:r w:rsidR="005F02BC">
        <w:rPr>
          <w:rFonts w:ascii="TH SarabunPSK" w:hAnsi="TH SarabunPSK" w:cs="TH SarabunPSK"/>
          <w:sz w:val="32"/>
          <w:szCs w:val="32"/>
        </w:rPr>
        <w:t>.</w:t>
      </w:r>
      <w:r w:rsidRPr="006211AF">
        <w:rPr>
          <w:rFonts w:ascii="TH SarabunPSK" w:hAnsi="TH SarabunPSK" w:cs="TH SarabunPSK"/>
          <w:sz w:val="32"/>
          <w:szCs w:val="32"/>
        </w:rPr>
        <w:t>A</w:t>
      </w:r>
      <w:r w:rsidR="005F02BC">
        <w:rPr>
          <w:rFonts w:ascii="TH SarabunPSK" w:hAnsi="TH SarabunPSK" w:cs="TH SarabunPSK"/>
          <w:sz w:val="32"/>
          <w:szCs w:val="32"/>
        </w:rPr>
        <w:t>.</w:t>
      </w:r>
      <w:r w:rsidRPr="006211AF">
        <w:rPr>
          <w:rFonts w:ascii="TH SarabunPSK" w:hAnsi="TH SarabunPSK" w:cs="TH SarabunPSK"/>
          <w:sz w:val="32"/>
          <w:szCs w:val="32"/>
        </w:rPr>
        <w:t xml:space="preserve"> of </w:t>
      </w:r>
      <w:r w:rsidR="000A3C40">
        <w:rPr>
          <w:rFonts w:ascii="TH SarabunPSK" w:hAnsi="TH SarabunPSK" w:cs="TH SarabunPSK"/>
          <w:sz w:val="32"/>
          <w:szCs w:val="32"/>
        </w:rPr>
        <w:t>Theophylline</w:t>
      </w:r>
    </w:p>
    <w:p w:rsidR="009C71DF" w:rsidRPr="006211AF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</w:rPr>
        <w:t xml:space="preserve">Uniformity of dosage units </w:t>
      </w:r>
      <w:r w:rsidRPr="006211AF">
        <w:rPr>
          <w:rFonts w:ascii="TH SarabunPSK" w:hAnsi="TH SarabunPSK" w:cs="TH SarabunPSK"/>
          <w:sz w:val="32"/>
          <w:szCs w:val="32"/>
        </w:rPr>
        <w:tab/>
      </w:r>
      <w:r w:rsidRPr="006211A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6211A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6211A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5F02BC" w:rsidRPr="005F02BC" w:rsidRDefault="009C71DF" w:rsidP="005F02BC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</w:rPr>
        <w:t>Related compound</w:t>
      </w:r>
      <w:r w:rsidRPr="006211AF">
        <w:rPr>
          <w:rFonts w:ascii="TH SarabunPSK" w:hAnsi="TH SarabunPSK" w:cs="TH SarabunPSK"/>
          <w:sz w:val="32"/>
          <w:szCs w:val="32"/>
        </w:rPr>
        <w:tab/>
      </w:r>
      <w:r w:rsidRPr="006211AF">
        <w:rPr>
          <w:rFonts w:ascii="TH SarabunPSK" w:hAnsi="TH SarabunPSK" w:cs="TH SarabunPSK"/>
          <w:sz w:val="32"/>
          <w:szCs w:val="32"/>
        </w:rPr>
        <w:tab/>
      </w:r>
      <w:r w:rsidRPr="006211A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6211A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6211A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1C1918" w:rsidRPr="005F02BC" w:rsidRDefault="009C71DF" w:rsidP="005F02BC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5F02BC">
        <w:rPr>
          <w:rFonts w:ascii="TH SarabunPSK" w:hAnsi="TH SarabunPSK" w:cs="TH SarabunPSK"/>
          <w:sz w:val="32"/>
          <w:szCs w:val="32"/>
        </w:rPr>
        <w:t>Dissolution test</w:t>
      </w:r>
      <w:r w:rsidRPr="005F02BC">
        <w:rPr>
          <w:rFonts w:ascii="TH SarabunPSK" w:hAnsi="TH SarabunPSK" w:cs="TH SarabunPSK"/>
          <w:color w:val="FF0000"/>
          <w:sz w:val="32"/>
          <w:szCs w:val="32"/>
        </w:rPr>
        <w:tab/>
      </w:r>
      <w:r w:rsidRPr="005F02BC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5B2557" w:rsidRPr="005F02BC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5B2557" w:rsidRPr="005F02BC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5B2557" w:rsidRPr="005F02BC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DE32B1" w:rsidRPr="005F02BC" w:rsidRDefault="00DE32B1" w:rsidP="00DE32B1">
      <w:pPr>
        <w:spacing w:before="120" w:line="276" w:lineRule="auto"/>
        <w:ind w:firstLine="360"/>
        <w:jc w:val="thaiDistribute"/>
        <w:rPr>
          <w:rFonts w:ascii="TH SarabunPSK" w:hAnsi="TH SarabunPSK" w:cs="TH SarabunPSK"/>
          <w:b/>
          <w:bCs/>
          <w:sz w:val="18"/>
          <w:szCs w:val="18"/>
        </w:rPr>
      </w:pPr>
    </w:p>
    <w:p w:rsidR="00F92B45" w:rsidRPr="00FE0315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92B45" w:rsidRPr="00AB41AC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AB41AC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4E02F8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4E02F8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FE0315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9870F8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772728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FE0315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FE031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DD4F2D" w:rsidRPr="00BE4E52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ทะเบียน</w:t>
      </w:r>
    </w:p>
    <w:p w:rsidR="00F92B45" w:rsidRPr="00FE0315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5F02BC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Default="00E869E6" w:rsidP="004E02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="00655B27"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655B27"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88161A" w:rsidRDefault="00E869E6" w:rsidP="004E02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คณะกรรมการพิจารณาคัดเลือกยา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ขอสงวนสิทธิ์ในการ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ไม่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FE0315" w:rsidRDefault="009870F8" w:rsidP="005F02BC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5F02B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1A5C53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92B45" w:rsidRPr="00FE0315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="009870F8"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2E1FFF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BC084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86F4D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5F02BC" w:rsidRDefault="00C86F4D" w:rsidP="00837693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</w:t>
      </w:r>
      <w:r w:rsidR="009870F8" w:rsidRPr="001F59DE">
        <w:rPr>
          <w:rFonts w:ascii="TH SarabunPSK" w:hAnsi="TH SarabunPSK" w:cs="TH SarabunPSK"/>
          <w:sz w:val="32"/>
          <w:szCs w:val="32"/>
        </w:rPr>
        <w:t>.</w:t>
      </w:r>
      <w:r w:rsidR="005F02BC">
        <w:rPr>
          <w:rFonts w:ascii="TH SarabunPSK" w:hAnsi="TH SarabunPSK" w:cs="TH SarabunPSK"/>
          <w:sz w:val="32"/>
          <w:szCs w:val="32"/>
        </w:rPr>
        <w:t xml:space="preserve"> 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  <w:bookmarkStart w:id="0" w:name="_GoBack"/>
      <w:bookmarkEnd w:id="0"/>
    </w:p>
    <w:p w:rsidR="00C86F4D" w:rsidRDefault="00C86F4D" w:rsidP="005F02BC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9870F8">
        <w:rPr>
          <w:rFonts w:ascii="TH SarabunPSK" w:hAnsi="TH SarabunPSK" w:cs="TH SarabunPSK"/>
          <w:sz w:val="32"/>
          <w:szCs w:val="32"/>
        </w:rPr>
        <w:t>.</w:t>
      </w:r>
      <w:r w:rsidR="005F02B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5F02BC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92B45" w:rsidRPr="00FE0315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1F59DE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0ED" w:rsidRDefault="00DA00ED" w:rsidP="0025492B">
      <w:r>
        <w:separator/>
      </w:r>
    </w:p>
  </w:endnote>
  <w:endnote w:type="continuationSeparator" w:id="0">
    <w:p w:rsidR="00DA00ED" w:rsidRDefault="00DA00ED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841" w:rsidRPr="00E513E4" w:rsidRDefault="00BC0841" w:rsidP="00BC0841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BC0841" w:rsidRPr="00E513E4" w:rsidRDefault="00BC0841" w:rsidP="00BC0841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BC0841" w:rsidRPr="00E513E4" w:rsidRDefault="00BC0841" w:rsidP="00BC0841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BC0841" w:rsidRPr="00E513E4" w:rsidRDefault="00BC0841" w:rsidP="00BC0841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A451F3" w:rsidRDefault="00A451F3" w:rsidP="00A451F3">
    <w:pPr>
      <w:rPr>
        <w:rFonts w:ascii="TH SarabunPSK" w:hAnsi="TH SarabunPSK" w:cs="TH SarabunPSK"/>
        <w:sz w:val="24"/>
        <w:szCs w:val="24"/>
        <w:cs/>
      </w:rPr>
    </w:pPr>
    <w:r>
      <w:rPr>
        <w:rFonts w:ascii="TH SarabunPSK" w:hAnsi="TH SarabunPSK" w:cs="TH SarabunPSK"/>
        <w:sz w:val="24"/>
        <w:szCs w:val="24"/>
      </w:rPr>
      <w:tab/>
    </w:r>
  </w:p>
  <w:p w:rsidR="005F02BC" w:rsidRPr="00A451F3" w:rsidRDefault="005F02BC" w:rsidP="005F02BC">
    <w:pPr>
      <w:pStyle w:val="ae"/>
    </w:pPr>
  </w:p>
  <w:p w:rsidR="007F39EC" w:rsidRPr="005F02BC" w:rsidRDefault="007F39EC" w:rsidP="005F02B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0ED" w:rsidRDefault="00DA00ED" w:rsidP="0025492B">
      <w:r>
        <w:separator/>
      </w:r>
    </w:p>
  </w:footnote>
  <w:footnote w:type="continuationSeparator" w:id="0">
    <w:p w:rsidR="00DA00ED" w:rsidRDefault="00DA00ED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4519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3C40"/>
    <w:rsid w:val="000A4FE5"/>
    <w:rsid w:val="000A5162"/>
    <w:rsid w:val="000A5C78"/>
    <w:rsid w:val="000B1F20"/>
    <w:rsid w:val="000B5AA2"/>
    <w:rsid w:val="000C1118"/>
    <w:rsid w:val="000D2B3A"/>
    <w:rsid w:val="000D2CD3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4F02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765CA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57DA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557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02BC"/>
    <w:rsid w:val="005F2C39"/>
    <w:rsid w:val="005F6FD6"/>
    <w:rsid w:val="006046B3"/>
    <w:rsid w:val="00607B5A"/>
    <w:rsid w:val="006113CB"/>
    <w:rsid w:val="00614281"/>
    <w:rsid w:val="006211AF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47D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1CBB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534E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693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0E98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51F3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1F12"/>
    <w:rsid w:val="00B62EB1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0841"/>
    <w:rsid w:val="00BC1413"/>
    <w:rsid w:val="00BC6A2D"/>
    <w:rsid w:val="00BC6E73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038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00ED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E32B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E9A04-D193-4BEF-BA11-9BEA45B09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3</cp:revision>
  <cp:lastPrinted>2017-10-24T09:33:00Z</cp:lastPrinted>
  <dcterms:created xsi:type="dcterms:W3CDTF">2017-10-24T07:51:00Z</dcterms:created>
  <dcterms:modified xsi:type="dcterms:W3CDTF">2017-10-24T09:34:00Z</dcterms:modified>
</cp:coreProperties>
</file>